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02779" w14:textId="3470D5B9" w:rsidR="009735AF" w:rsidRPr="009735AF" w:rsidRDefault="00DB0DC2" w:rsidP="009735AF">
      <w:pPr>
        <w:jc w:val="center"/>
        <w:rPr>
          <w:b/>
          <w:bCs/>
        </w:rPr>
      </w:pPr>
      <w:r>
        <w:rPr>
          <w:b/>
          <w:bCs/>
        </w:rPr>
        <w:t>Şehit Yasin Özdamar Anadolu Lisesi</w:t>
      </w:r>
      <w:r w:rsidR="009735AF">
        <w:rPr>
          <w:b/>
          <w:bCs/>
        </w:rPr>
        <w:t xml:space="preserve"> </w:t>
      </w:r>
      <w:r w:rsidR="009735AF" w:rsidRPr="009735AF">
        <w:rPr>
          <w:b/>
          <w:bCs/>
        </w:rPr>
        <w:t>e</w:t>
      </w:r>
      <w:r w:rsidR="00680194">
        <w:rPr>
          <w:b/>
          <w:bCs/>
        </w:rPr>
        <w:t>-</w:t>
      </w:r>
      <w:r w:rsidR="009735AF" w:rsidRPr="009735AF">
        <w:rPr>
          <w:b/>
          <w:bCs/>
        </w:rPr>
        <w:t>Güvenlik Okul Politikası</w:t>
      </w:r>
    </w:p>
    <w:p w14:paraId="28C6FCB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 Çevrimiçi Güvenlik Etik Kuralları Oluşturma</w:t>
      </w:r>
    </w:p>
    <w:p w14:paraId="74D8BA76"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Amaçlar ve politika kapsamı</w:t>
      </w:r>
    </w:p>
    <w:p w14:paraId="3976287E"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04FC4BB5" w14:textId="0237C000"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Şehit </w:t>
      </w:r>
      <w:r w:rsidR="00DB0DC2">
        <w:rPr>
          <w:rFonts w:ascii="MyriadPro" w:eastAsia="Times New Roman" w:hAnsi="MyriadPro" w:cs="Times New Roman"/>
          <w:color w:val="212529"/>
          <w:sz w:val="24"/>
          <w:szCs w:val="24"/>
          <w:lang w:eastAsia="tr-TR"/>
        </w:rPr>
        <w:t>Yasin Özdamar Anadolu Lisesi</w:t>
      </w:r>
      <w:r w:rsidRPr="009735AF">
        <w:rPr>
          <w:rFonts w:ascii="MyriadPro" w:eastAsia="Times New Roman" w:hAnsi="MyriadPro" w:cs="Times New Roman"/>
          <w:color w:val="212529"/>
          <w:sz w:val="24"/>
          <w:szCs w:val="24"/>
          <w:lang w:eastAsia="tr-TR"/>
        </w:rPr>
        <w:t>, çevrimiçi güvenlik (e-Güvenlik), bilgisayarlar, tabletler, cep telefonları veya oyun konsolları gibi teknolojiyi kullanırken, dijital dünyadaki çocukların ve yetişkinlerin korunması için vazgeçilmez bir unsur olduğuna inanmaktadır.</w:t>
      </w:r>
    </w:p>
    <w:p w14:paraId="5DF121BD" w14:textId="29737A21" w:rsidR="009735AF" w:rsidRPr="009735AF" w:rsidRDefault="00DB0DC2"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009735AF" w:rsidRPr="009735AF">
        <w:rPr>
          <w:rFonts w:ascii="MyriadPro" w:eastAsia="Times New Roman" w:hAnsi="MyriadPro" w:cs="Times New Roman"/>
          <w:color w:val="212529"/>
          <w:sz w:val="24"/>
          <w:szCs w:val="24"/>
          <w:lang w:eastAsia="tr-TR"/>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14:paraId="06A83857" w14:textId="632C919B" w:rsidR="009735AF" w:rsidRPr="009735AF" w:rsidRDefault="00DB0DC2"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009735AF" w:rsidRPr="009735AF">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14:paraId="7E860B90" w14:textId="48CB8279" w:rsidR="009735AF" w:rsidRPr="009735AF" w:rsidRDefault="00DB0DC2"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009735AF" w:rsidRPr="009735AF">
        <w:rPr>
          <w:rFonts w:ascii="MyriadPro" w:eastAsia="Times New Roman" w:hAnsi="MyriadPro" w:cs="Times New Roman"/>
          <w:color w:val="212529"/>
          <w:sz w:val="24"/>
          <w:szCs w:val="24"/>
          <w:lang w:eastAsia="tr-TR"/>
        </w:rPr>
        <w:t>, tüm çocukların ve personelin çevrimiçi olarak potansiyel zararlardan korunmasını sağlamak için açık bir görev bulunduğunu belirtir.</w:t>
      </w:r>
    </w:p>
    <w:p w14:paraId="777688B9" w14:textId="0F257655" w:rsidR="009735AF" w:rsidRPr="009735AF" w:rsidRDefault="00DB0DC2"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çevrimiçi güvenlik politikasının amacı şudur:</w:t>
      </w:r>
    </w:p>
    <w:p w14:paraId="19681353" w14:textId="35F7DF93" w:rsidR="009735AF" w:rsidRPr="009735AF" w:rsidRDefault="00DB0DC2"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güvenli ve güvenli bir ortam olduğundan emin olmak için, toplumun tüm üyelerinden beklenen kilit ilkeleri, güvenli ve sorumlu kullanım teknolojisi ile ilgili olarak tanımlayın.</w:t>
      </w:r>
    </w:p>
    <w:p w14:paraId="48BA2334" w14:textId="5A3281C1" w:rsidR="009735AF" w:rsidRPr="009735AF" w:rsidRDefault="00DB0DC2"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topluluğunun tüm üyelerini çevrimiçi olarak koruyun ve koruyun.</w:t>
      </w:r>
    </w:p>
    <w:p w14:paraId="27166E6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Tüm personelin güvenli ve sorumlu bir şekilde çalışmasını sağlamak, olumlu davranışları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olun.</w:t>
      </w:r>
    </w:p>
    <w:p w14:paraId="2296FB41"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Topluluğun tüm üyeleri tarafından bilinen çevrimiçi güvenlik endişelerine yanıt verirken açıkça kullanılacak </w:t>
      </w:r>
      <w:proofErr w:type="gramStart"/>
      <w:r w:rsidRPr="009735AF">
        <w:rPr>
          <w:rFonts w:ascii="MyriadPro" w:eastAsia="Times New Roman" w:hAnsi="MyriadPro" w:cs="Times New Roman"/>
          <w:color w:val="212529"/>
          <w:sz w:val="24"/>
          <w:szCs w:val="24"/>
          <w:lang w:eastAsia="tr-TR"/>
        </w:rPr>
        <w:t>prosedürleri</w:t>
      </w:r>
      <w:proofErr w:type="gramEnd"/>
      <w:r w:rsidRPr="009735AF">
        <w:rPr>
          <w:rFonts w:ascii="MyriadPro" w:eastAsia="Times New Roman" w:hAnsi="MyriadPro" w:cs="Times New Roman"/>
          <w:color w:val="212529"/>
          <w:sz w:val="24"/>
          <w:szCs w:val="24"/>
          <w:lang w:eastAsia="tr-TR"/>
        </w:rPr>
        <w:t xml:space="preserve"> tanımlayın.</w:t>
      </w:r>
    </w:p>
    <w:p w14:paraId="1531B42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yanı sıra çocuklar ve ebeveynler / bakıcılar. </w:t>
      </w:r>
    </w:p>
    <w:p w14:paraId="2ED9C15F"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verilir telefonları.</w:t>
      </w:r>
    </w:p>
    <w:p w14:paraId="72DC14A1" w14:textId="77777777" w:rsid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koruma ve çocuk koruma, zorbalığa maruz kalma, davranış, veri güvenliği, görüntü kullanımı, Kabul Edilebilir Kullanım Politikaları, gizlilik, tarama, arama ve müsadere ve ilgili müfredat dahil olmak üzere diğer ilgili okul politikaları ile birlikte okunmalıdır. Bilişim / BİT, Kişisel Sosyal ve Sağlık Eğitimi (PSHE), Vatandaşlık ve Cinsellik ve İlişkiler Eğitimi (SRE) gibi politikalar. </w:t>
      </w:r>
    </w:p>
    <w:p w14:paraId="27B879B1" w14:textId="77777777" w:rsidR="00DB0DC2" w:rsidRDefault="00DB0DC2" w:rsidP="00DB0DC2">
      <w:pPr>
        <w:spacing w:after="0" w:line="240" w:lineRule="auto"/>
        <w:ind w:left="720"/>
        <w:rPr>
          <w:rFonts w:ascii="MyriadPro" w:eastAsia="Times New Roman" w:hAnsi="MyriadPro" w:cs="Times New Roman"/>
          <w:color w:val="212529"/>
          <w:sz w:val="24"/>
          <w:szCs w:val="24"/>
          <w:lang w:eastAsia="tr-TR"/>
        </w:rPr>
      </w:pPr>
    </w:p>
    <w:p w14:paraId="00104A65" w14:textId="77777777" w:rsidR="009735AF" w:rsidRPr="009735AF" w:rsidRDefault="009735AF" w:rsidP="009735AF">
      <w:pPr>
        <w:spacing w:after="0" w:line="240" w:lineRule="auto"/>
        <w:ind w:left="720"/>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C02B95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1.2 Çevrimiçi güvenlik politikası yazma ve gözden geçirme</w:t>
      </w:r>
    </w:p>
    <w:p w14:paraId="5F8E1939" w14:textId="77777777" w:rsidR="009735AF" w:rsidRPr="009735AF" w:rsidRDefault="009735AF" w:rsidP="009735AF">
      <w:pPr>
        <w:numPr>
          <w:ilvl w:val="0"/>
          <w:numId w:val="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96A918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w:t>
      </w:r>
    </w:p>
    <w:p w14:paraId="385E50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Çevrimiçi güvenlik (eGüvenliği) .................................................................................................</w:t>
      </w:r>
    </w:p>
    <w:p w14:paraId="1533975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müdürü tarafından onaylanan politika: ...................................................... Tarih: ...............</w:t>
      </w:r>
    </w:p>
    <w:p w14:paraId="7740B5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Yönetim Organının Politika : </w:t>
      </w:r>
      <w:proofErr w:type="gramStart"/>
      <w:r w:rsidRPr="009735AF">
        <w:rPr>
          <w:rFonts w:ascii="MyriadPro" w:eastAsia="Times New Roman" w:hAnsi="MyriadPro" w:cs="Times New Roman"/>
          <w:color w:val="212529"/>
          <w:sz w:val="24"/>
          <w:szCs w:val="24"/>
          <w:lang w:eastAsia="tr-TR"/>
        </w:rPr>
        <w:t>................................................</w:t>
      </w:r>
      <w:proofErr w:type="gramEnd"/>
      <w:r w:rsidRPr="009735AF">
        <w:rPr>
          <w:rFonts w:ascii="MyriadPro" w:eastAsia="Times New Roman" w:hAnsi="MyriadPro" w:cs="Times New Roman"/>
          <w:color w:val="212529"/>
          <w:sz w:val="24"/>
          <w:szCs w:val="24"/>
          <w:lang w:eastAsia="tr-TR"/>
        </w:rPr>
        <w:t xml:space="preserve"> Tarih: ...............</w:t>
      </w:r>
    </w:p>
    <w:p w14:paraId="088B35D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sonraki politika gözden geçirme tarihi: ........................</w:t>
      </w:r>
    </w:p>
    <w:p w14:paraId="5F9E48B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6583765" w14:textId="6B6B4211" w:rsidR="009735AF" w:rsidRPr="009735AF" w:rsidRDefault="00DB0DC2" w:rsidP="009735AF">
      <w:pPr>
        <w:numPr>
          <w:ilvl w:val="0"/>
          <w:numId w:val="4"/>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Online güvenlik politikası, personel, öğrenciler ve ebeveynleri / bakıcıları içeren, gerektiğinde uzman tavsiyesi ve girişi ile okul tarafından yazılmıştır.</w:t>
      </w:r>
    </w:p>
    <w:p w14:paraId="11521043"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Politika, liderlik / yönetim ekibi ve Yönetim Kuruluşu tarafından onaylandı ve kabul edildi.</w:t>
      </w:r>
    </w:p>
    <w:p w14:paraId="14468367"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güvenlik (e-Güvenlik) için baş sorumluluğu üstlenmek üzere Hakim Vücudunun üyesi olarak Müdür Yardımcısını atandı.</w:t>
      </w:r>
    </w:p>
    <w:p w14:paraId="702BCE92"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14:paraId="5BA0B4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F2CBCA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 Topluluk için kilit sorumluluklar</w:t>
      </w:r>
    </w:p>
    <w:p w14:paraId="324DFCC7" w14:textId="77777777" w:rsidR="009735AF" w:rsidRPr="009735AF" w:rsidRDefault="009735AF" w:rsidP="009735AF">
      <w:pPr>
        <w:numPr>
          <w:ilvl w:val="0"/>
          <w:numId w:val="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belirleme yönetimi ve liderlik ekibinin başlıca sorumlulukları şunlardır:</w:t>
      </w:r>
    </w:p>
    <w:p w14:paraId="74E73B4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vizyonunu ve kültürünü, okul topluluğu boyunca uygun destek ve istişarede bulunarak ulusal ve yerel tavsiyeler doğrultusunda tüm paydaşlara geliştirmek, sahip olmak ve bunları teşvik etmek.</w:t>
      </w:r>
    </w:p>
    <w:p w14:paraId="65D9FC9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toplum tarafından bir korunma meselesidir ve güçlü bir çevrimiçi güvenlik kültürü proaktif olarak incelenmesini sağlayın.</w:t>
      </w:r>
    </w:p>
    <w:p w14:paraId="76BC18F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14:paraId="29170CC8"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uygun ve güncel politikaların ve prosedürlerin bulunmasını sağlayın, uygun profesyonel davranışı ve teknolojinin kullanımını kapsayan Kabul Edilebilir Kullanım Politikası da dahil olmak üzere.</w:t>
      </w:r>
    </w:p>
    <w:p w14:paraId="7452261A"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14:paraId="0E8C9E4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ayar sistemlerinin ve ağlarının güvenliğini ve güvenliğini izlemek ve okul / ayar ağ sisteminin etkin bir şekilde izlenmesini sağlamak için teknik personel ile birlikte çalışmak ve destek sağlamak.</w:t>
      </w:r>
    </w:p>
    <w:p w14:paraId="43A17DF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Tüm personel üyelerinin, çevrimiçi güvenlik rolleri ve sorumlulukları ile ilgili düzenli, güncel ve uygun eğitim almalarının sağlanması ve uygun güvenli iletişimle ilgili rehberlik sağlanması.</w:t>
      </w:r>
    </w:p>
    <w:p w14:paraId="256B051D"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14:paraId="15AFF7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14:paraId="1AC39F7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14:paraId="5DC96016"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yerel ve ulusal destek dahil olmak üzere çevrimiçi güvenlik endişeleri ile ilgili olarak erişmek için okul / çevre topluluğu için sağlam raporlama kanallarının bulunmasını sağlayın.</w:t>
      </w:r>
    </w:p>
    <w:p w14:paraId="11780D41"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Cihazların güvenli ve sorumlu kullanılmasını sağlamak da dahil olmak üzere, teknolojinin güvenli kullanımı ile ilgili uygun risk değerlendirmelerinin yapılmasını sağlayın.</w:t>
      </w:r>
    </w:p>
    <w:p w14:paraId="45A1213F"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14:paraId="5185554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14:paraId="0325C4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çevrimiçi güvenlik sorumlusu ile birlikte çalışmasını sağlamak için. (Aynı kişi değillerse, bkz. Bölüm 1.3.2 )</w:t>
      </w:r>
    </w:p>
    <w:p w14:paraId="5AFD0E1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913A6F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1.3.2 Belirlenmiş Koruyucu Kurşunun temel sorumlulukları şunlardır:</w:t>
      </w:r>
    </w:p>
    <w:p w14:paraId="41F8105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14:paraId="6497BA90"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mevcut araştırma, mevzuat ve eğilimlerle güncel tutmak.</w:t>
      </w:r>
    </w:p>
    <w:p w14:paraId="2BDD01CD"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14:paraId="589AE6FE" w14:textId="5B6A2D01"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w:t>
      </w:r>
      <w:r w:rsidR="00680194">
        <w:rPr>
          <w:rFonts w:ascii="MyriadPro" w:eastAsia="Times New Roman" w:hAnsi="MyriadPro" w:cs="Times New Roman"/>
          <w:color w:val="212529"/>
          <w:sz w:val="24"/>
          <w:szCs w:val="24"/>
          <w:lang w:eastAsia="tr-TR"/>
        </w:rPr>
        <w:t>ğ</w:t>
      </w:r>
      <w:r w:rsidRPr="009735AF">
        <w:rPr>
          <w:rFonts w:ascii="MyriadPro" w:eastAsia="Times New Roman" w:hAnsi="MyriadPro" w:cs="Times New Roman"/>
          <w:color w:val="212529"/>
          <w:sz w:val="24"/>
          <w:szCs w:val="24"/>
          <w:lang w:eastAsia="tr-TR"/>
        </w:rPr>
        <w:t>in çeşitli kanallar ve yaklaşımlar vasıtasıyla ebeveynlere, bakıcılara ve daha geniş topluluğa terfi edilmesini sağlama.</w:t>
      </w:r>
    </w:p>
    <w:p w14:paraId="499C901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14:paraId="165098D3"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14:paraId="2D03A1A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14:paraId="7F5D7D0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yönetim ekibine, Yönetim Organına ve diğer acentelere, çevrimiçi güvenlik endişeleri ve yerel veriler / rakamlar hakkında rapor vermek. </w:t>
      </w:r>
    </w:p>
    <w:p w14:paraId="40933F74"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Yerel ve ulusal kurumlarla irtibat kurun. </w:t>
      </w:r>
    </w:p>
    <w:p w14:paraId="6BF615F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Paydaş girişi ile düzenli olarak çevrimiçi güvenlik politikalarını, Kabul Edilebilir Kullanım Politikalarını (AUP´ler) ve diğer ilgili politikaları gözden geçirmek ve güncellemek için okul / liderlik ve yönetimle birlikte çalışmak (en az yılda bir kez). </w:t>
      </w:r>
    </w:p>
    <w:p w14:paraId="5AB66460"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diğer uygun okul politikaları ve prosedürleriyle bütünleştirilmesini sağlama.</w:t>
      </w:r>
    </w:p>
    <w:p w14:paraId="22358C3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B5115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1.3.3 Tüm çalışanların kilit sorumlulukları şunlardır:</w:t>
      </w:r>
    </w:p>
    <w:p w14:paraId="70C2761D"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6F3A3B15"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 Okumak Kabul Edilebilir Kullanım Politikaları (AUP´lar) ve onlara bağlı kalarak.</w:t>
      </w:r>
    </w:p>
    <w:p w14:paraId="27F97AE8"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tesisat sistemlerinin ve verilerin güvenliğinden sorumlu tutulmak.</w:t>
      </w:r>
    </w:p>
    <w:p w14:paraId="28ECEDE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14:paraId="246E6AD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 kullanıldığında iyi uygulamaları modelleme</w:t>
      </w:r>
    </w:p>
    <w:p w14:paraId="3B048F7F"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Mümkün olan yerlerde müfredat teslimatı için çevrimiçi güvenlik eğitimi gömülmesi.</w:t>
      </w:r>
    </w:p>
    <w:p w14:paraId="3901BE2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koruma politikalarını ve prosedürlerini takip ederek endişe duyan bireylerin belirlenmesi ve uygun önlem alınması.</w:t>
      </w:r>
    </w:p>
    <w:p w14:paraId="12E793F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konusunu ne zaman ve ne kadar içte ve dışta tırmanacağınızı bilmek.</w:t>
      </w:r>
    </w:p>
    <w:p w14:paraId="59232E8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konularda, dahili ve harici olarak, uygun desteğin işaretini koymak.</w:t>
      </w:r>
    </w:p>
    <w:p w14:paraId="35BC26A4"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14:paraId="0E232D4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öğrenme fırsatlarına vurgu yapılması.</w:t>
      </w:r>
    </w:p>
    <w:p w14:paraId="768C01FC"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alanda mesleki gelişim için kişisel sorumluluk alıyor.</w:t>
      </w:r>
    </w:p>
    <w:p w14:paraId="743505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122C6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1.3.4 Yukarıdakilere ilaveten, teknik ortamı yöneten personelin başlıca sorumlulukları şunlardır:</w:t>
      </w:r>
    </w:p>
    <w:p w14:paraId="1E20DD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fırsatlarının hala en üst düzeye çıkartılmasını sağlarken güvenli online uygulamalarını destekleyen güvenli ve güvenli bir teknik altyapının sağlanması.</w:t>
      </w:r>
    </w:p>
    <w:p w14:paraId="6DDA059D"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14:paraId="601652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14:paraId="5363B7F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14:paraId="33967A2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ortamın ağının düzenli olarak izlenmesini sağlamak ve kasıtlı ya da yanlışlıkla yapılan yanlış kullanımı DSL´ye bildirmek.</w:t>
      </w:r>
    </w:p>
    <w:p w14:paraId="2ED996D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14:paraId="6C7D94E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Teknik altyapının güvenliği ve güvenliği ile ilgili olarak ilgili mevzuat hakkında bir anlayış geliştirilmesi.</w:t>
      </w:r>
    </w:p>
    <w:p w14:paraId="28C6E625"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ihlali bildirin ve yerel otorite (veya diğer yerel veya ulusal kurumlar) ile teknik altyapı konularında irtibat kurun.</w:t>
      </w:r>
    </w:p>
    <w:p w14:paraId="7177ED2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Özellikle uygun çevrimiçi güvenlik politikaları ve prosedürlerinin geliştirilmesi ve uygulanmasında DSL ve liderlik ekibine teknik destek ve perspektif sağlamak.</w:t>
      </w:r>
    </w:p>
    <w:p w14:paraId="20D12D6F"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14:paraId="13C8CD60"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14:paraId="197B8B6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14:paraId="339EE8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3FA05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1.3.5 Çocukların ve gençlerin başlıca sorumlulukları şunlardır:</w:t>
      </w:r>
    </w:p>
    <w:p w14:paraId="0DF6BD9D"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4DD4F6B1"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 (AUP´lar) koymak ve onlara bağlı kalmak.</w:t>
      </w:r>
    </w:p>
    <w:p w14:paraId="7E08C927"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 içi ve çevrimdışı başkalarının hislerine ve haklarına saygı duymak.</w:t>
      </w:r>
    </w:p>
    <w:p w14:paraId="3219C9BE"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14:paraId="225D392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Bireysel yaşlarına, yeteneklerine ve zayıf yönlerine uygun bir seviyede:</w:t>
      </w:r>
    </w:p>
    <w:p w14:paraId="6D65FFFA"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Kendilerini ve başkalarını çevrimiçi olarak korumak için sorumluluk alıyor.</w:t>
      </w:r>
    </w:p>
    <w:p w14:paraId="7D1A1B38"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6D9327DB"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14:paraId="416CE7C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A04BA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7F07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1.3.6 Ebeveynlerin ve bakıcıların başlıca sorumlulukları şunlardır:</w:t>
      </w:r>
    </w:p>
    <w:p w14:paraId="0E4E3487"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14:paraId="6941DFD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14:paraId="1F35B2F8"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Teknoloji ve sosyal medyanın güvenli ve uygun kullanım modellemesi.</w:t>
      </w:r>
    </w:p>
    <w:p w14:paraId="6A1FA8D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14:paraId="5B9D044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14:paraId="31BA6FF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çevrimiçi güvenlik politikalarının oluşturulmasına katkıda bulunmak.</w:t>
      </w:r>
    </w:p>
    <w:p w14:paraId="58660B7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14:paraId="5DD342B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0CB3B9A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5E52A1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 Çevrimiçi İletişim ve Teknolojinin Daha Güvenli Kullanımı</w:t>
      </w:r>
    </w:p>
    <w:p w14:paraId="238C443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2.1 Okul / web sitesinin yönetilmesi</w:t>
      </w:r>
    </w:p>
    <w:p w14:paraId="5722C57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BFEDA0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14:paraId="2AFFDA73"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14:paraId="346C2A65"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 erişilebilirlik fikri mülkiyet haklarına saygı, gizlilik politikaları ve telif hakkı da dahil olmak üzere okulun yayın yönergelerine uyacaktır.</w:t>
      </w:r>
    </w:p>
    <w:p w14:paraId="34A33C82"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Spam için hasat görmemek için (örn. ´@´ Yerine ´AT´ yazısı girilerek) e-posta adresleri çevrimiçi olarak dikkatli bir şekilde yayınlanacaktır.</w:t>
      </w:r>
    </w:p>
    <w:p w14:paraId="75551C91"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 çalışmaları izniyle ya da ebeveynlerinin / bakıcılarının izniyle yayınlanacaktır.</w:t>
      </w:r>
    </w:p>
    <w:p w14:paraId="5D35E29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web sitesinin yönetici hesabı, uygun bir şekilde şifrelenerek korunacaktır.</w:t>
      </w:r>
    </w:p>
    <w:p w14:paraId="77433EEE"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dahil olmak üzere, toplumun üyeleri için okul web sitesinde korunma hakkında bilgi gönderecektir.</w:t>
      </w:r>
    </w:p>
    <w:p w14:paraId="69D21C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C9C7E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AA8BF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6C78C2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058C1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2.2 Çevrimiçi görüntü ve videolar yayınlama</w:t>
      </w:r>
    </w:p>
    <w:p w14:paraId="68093B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534851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14:paraId="0AE37BBC"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540E98B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14:paraId="4F06626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42F9D7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E-postaları yönetme</w:t>
      </w:r>
    </w:p>
    <w:p w14:paraId="05D86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ayarlar için önemlidir</w:t>
      </w:r>
    </w:p>
    <w:p w14:paraId="58F86C6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Olası beyanlar:</w:t>
      </w:r>
    </w:p>
    <w:p w14:paraId="4D644CDE"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eğitim amacıyla yalnızca okul / ayarlı e-posta hesapları kullanabilir</w:t>
      </w:r>
    </w:p>
    <w:p w14:paraId="1BE5AE20"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14:paraId="5555D46B"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tarafından herhangi bir resmi okul / işyerinde kişisel e-posta adresinin kullanılması yasaktır.</w:t>
      </w:r>
    </w:p>
    <w:p w14:paraId="58C3020F"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Zincir mesajlarının / e-postalarının vb. iletilmesine izin verilmez. Spam veya önemsiz posta engellenecek ve e-posta sağlayıcısına bildirilecektir.</w:t>
      </w:r>
    </w:p>
    <w:p w14:paraId="4C32D69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Veri koruma mevzuatına tabi olabilecek herhangi bir içeriği (örn. Hassas veya kişisel bilgiler) içeren herhangi bir elektronik iletişim yalnızca güvenli ve şifrelenmiş bir e-posta ile gönderilecektir.</w:t>
      </w:r>
    </w:p>
    <w:p w14:paraId="555F09DD"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(örn. Gizlilik) uygun olarak gerçekleşecektir.</w:t>
      </w:r>
    </w:p>
    <w:p w14:paraId="3A0A472A"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14:paraId="3758F4F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dışındaki iletişim için tüm sınıf veya grup e-posta adresleri kullanılabilir.</w:t>
      </w:r>
    </w:p>
    <w:p w14:paraId="6ABA985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14:paraId="1373686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14:paraId="4D78D145"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9735AF">
        <w:rPr>
          <w:rFonts w:ascii="MyriadPro" w:eastAsia="Times New Roman" w:hAnsi="MyriadPro" w:cs="Times New Roman"/>
          <w:color w:val="212529"/>
          <w:sz w:val="24"/>
          <w:szCs w:val="24"/>
          <w:lang w:eastAsia="tr-TR"/>
        </w:rPr>
        <w:t>kağıda</w:t>
      </w:r>
      <w:proofErr w:type="gramEnd"/>
      <w:r w:rsidRPr="009735AF">
        <w:rPr>
          <w:rFonts w:ascii="MyriadPro" w:eastAsia="Times New Roman" w:hAnsi="MyriadPro" w:cs="Times New Roman"/>
          <w:color w:val="212529"/>
          <w:sz w:val="24"/>
          <w:szCs w:val="24"/>
          <w:lang w:eastAsia="tr-TR"/>
        </w:rPr>
        <w:t xml:space="preserve"> yazılmış bir mektup da aynı şekilde olacaktır.</w:t>
      </w:r>
    </w:p>
    <w:p w14:paraId="2F01111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14:paraId="56F99511"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14:paraId="3FD894B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CE7E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Eğitim amaçlı resmi video konferans ve web kamerası kullanımı</w:t>
      </w:r>
    </w:p>
    <w:p w14:paraId="76D635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Olası beyanlar:</w:t>
      </w:r>
    </w:p>
    <w:p w14:paraId="12BC53CA"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14:paraId="5DE7199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video konferans ekipmanları, kullanılmadığında ve uygun olduğunda, otomatik cevaplamaya ayarlanmadığında kapatılacaktır.</w:t>
      </w:r>
    </w:p>
    <w:p w14:paraId="05CC9776"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Harici IP adresleri diğer sitelere sunulmayacaktır.</w:t>
      </w:r>
    </w:p>
    <w:p w14:paraId="14DB3DCC"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iletişim detayları kamuoyuna açıklanmamıştır.</w:t>
      </w:r>
    </w:p>
    <w:p w14:paraId="39DE69DE"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ekipmanları güvenli bir şekilde tutulacak ve gerekirse kullanılmadığında kilitlenecektir.</w:t>
      </w:r>
    </w:p>
    <w:p w14:paraId="24902A5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 ekipmanları izinsiz olarak okul binalarından alınmayacaktır.</w:t>
      </w:r>
    </w:p>
    <w:p w14:paraId="49B40F89"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14:paraId="1BC4D7C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Kullanıcılar</w:t>
      </w:r>
    </w:p>
    <w:p w14:paraId="6995F0E9"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14:paraId="384806C4"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öğrencilerin yaşı ve yeteneği için uygun bir şekilde denetlenecek. </w:t>
      </w:r>
    </w:p>
    <w:p w14:paraId="3E386B2A"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Veliler ve bakıcıların rızası, çocuklar video konferans faaliyetlerine katılmadan önce edinilecektir.</w:t>
      </w:r>
    </w:p>
    <w:p w14:paraId="1573FB8F"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14:paraId="1D865380"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14:paraId="453E11F8"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14:paraId="794420F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içerik</w:t>
      </w:r>
      <w:proofErr w:type="gramEnd"/>
    </w:p>
    <w:p w14:paraId="45B1CE0B"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513A50E4"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Üçüncü taraf materyalleri dahil edilecekse, okul üçüncü şahsın fikri mülkiyet haklarını ihlal etmekten kaçınmak için bu kaydın kabul edilebilir olup olmadığını kontrol edecektir.</w:t>
      </w:r>
    </w:p>
    <w:p w14:paraId="453E0CF3"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14:paraId="7883A31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D156B6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İnternetin ve ilgili cihazların uygun ve güvenli derslik kullanımı</w:t>
      </w:r>
    </w:p>
    <w:p w14:paraId="69C5F63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Olası beyanlar:</w:t>
      </w:r>
    </w:p>
    <w:p w14:paraId="6A83141C"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14:paraId="41A7739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ortamın internet erişimi eğitimi geliştirmek ve genişletmek için tasarlanacaktır.</w:t>
      </w:r>
    </w:p>
    <w:p w14:paraId="500AB755"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14:paraId="4628104B"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14:paraId="0A05F3F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Öğrencilerin Denetleme yaşlarına ve yeteneklerine uygun olacaktır.</w:t>
      </w:r>
    </w:p>
    <w:p w14:paraId="216D726C"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14:paraId="7ECB605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8-11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14:paraId="5B3BD1E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14:paraId="20F08521"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14:paraId="4630004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14:paraId="3A8793F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bilginin konumlanması, alınması ve değerlendirilmesi becerileri de dahil olmak üzere, İnternette araştırmada etkili kullanımı konusunda eğitilecektir.</w:t>
      </w:r>
    </w:p>
    <w:p w14:paraId="7E441AFB"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14:paraId="15CC0E7D"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14:paraId="50549C43"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14:paraId="58FBA1C9"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 ve çalışanlarımızın güvenli ve güvenli bir ortamda iletişim kurmalarını ve işbirliği yapmalarını sağlamak için interneti kullanacaklardır.</w:t>
      </w:r>
    </w:p>
    <w:p w14:paraId="487A87F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FBFEB4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 Kişisel Cihazların ve Cep Telefonlarının Kullanımı</w:t>
      </w:r>
    </w:p>
    <w:p w14:paraId="20B29C2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Tartışma:</w:t>
      </w:r>
    </w:p>
    <w:p w14:paraId="7F1D39F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Kişisel cihazlar ve cep telefonları ile ilgili gerekçe</w:t>
      </w:r>
    </w:p>
    <w:p w14:paraId="1F45A2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Olası Bildirimler:</w:t>
      </w:r>
    </w:p>
    <w:p w14:paraId="4D7BE11C"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Cep telefonlarının ve çocukların, gençlerin ve yetişkinler arasındaki diğer kişisel cihazların yaygın bir şekilde sahiplenilmesi, tüm üyelerin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cep telefonlarının ve kişisel cihazların sorumlu bir şekilde kullanılmasını sağlamak için gerekli adımları atmalarını </w:t>
      </w:r>
      <w:proofErr w:type="gramStart"/>
      <w:r w:rsidRPr="009735AF">
        <w:rPr>
          <w:rFonts w:ascii="MyriadPro" w:eastAsia="Times New Roman" w:hAnsi="MyriadPro" w:cs="Times New Roman"/>
          <w:color w:val="212529"/>
          <w:sz w:val="24"/>
          <w:szCs w:val="24"/>
          <w:lang w:eastAsia="tr-TR"/>
        </w:rPr>
        <w:t>gerektirir .</w:t>
      </w:r>
      <w:proofErr w:type="gramEnd"/>
    </w:p>
    <w:p w14:paraId="2477CFFB"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Gençlerin ve yetişkinlerin cep telefonlarının ve diğer kişisel cihazların kullanımı, okul / tesis tarafından kararlaştırılacak ve okul Kabul Edilebilir Kullanım veya Cep Telefonu Politikası dahil olmak üzere uygun politikalarda yer alacaktır.</w:t>
      </w:r>
    </w:p>
    <w:p w14:paraId="23729DBD"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14:paraId="7F1A0F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5C0A38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Kişisel cihazların ve cep telefonlarının güvenli bir şekilde kullanılması için beklentiler</w:t>
      </w:r>
    </w:p>
    <w:p w14:paraId="6A4DDC8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Olası Bildirimler:</w:t>
      </w:r>
    </w:p>
    <w:p w14:paraId="48126EF4"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9735AF">
        <w:rPr>
          <w:rFonts w:ascii="MyriadPro" w:eastAsia="Times New Roman" w:hAnsi="MyriadPro" w:cs="Times New Roman"/>
          <w:color w:val="212529"/>
          <w:sz w:val="24"/>
          <w:szCs w:val="24"/>
          <w:lang w:eastAsia="tr-TR"/>
        </w:rPr>
        <w:t>olacaktır .</w:t>
      </w:r>
      <w:proofErr w:type="gramEnd"/>
    </w:p>
    <w:p w14:paraId="063751CC"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14:paraId="1349B9B5"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14:paraId="0E6609E2"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üyelerine cep telefonlarını veya cihazlarını kayıp, hırsızlık veya hasardan korumak için adım atmaları önerilir.</w:t>
      </w:r>
    </w:p>
    <w:p w14:paraId="7B95CE42"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w:t>
      </w:r>
      <w:proofErr w:type="gramStart"/>
      <w:r w:rsidRPr="009735AF">
        <w:rPr>
          <w:rFonts w:ascii="MyriadPro" w:eastAsia="Times New Roman" w:hAnsi="MyriadPro" w:cs="Times New Roman"/>
          <w:color w:val="212529"/>
          <w:sz w:val="24"/>
          <w:szCs w:val="24"/>
          <w:lang w:eastAsia="tr-TR"/>
        </w:rPr>
        <w:t>üyelerinden , kayboldukları</w:t>
      </w:r>
      <w:proofErr w:type="gramEnd"/>
      <w:r w:rsidRPr="009735AF">
        <w:rPr>
          <w:rFonts w:ascii="MyriadPro" w:eastAsia="Times New Roman" w:hAnsi="MyriadPro" w:cs="Times New Roman"/>
          <w:color w:val="212529"/>
          <w:sz w:val="24"/>
          <w:szCs w:val="24"/>
          <w:lang w:eastAsia="tr-TR"/>
        </w:rPr>
        <w:t xml:space="preserve">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14:paraId="3D16ABCB"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14:paraId="29C961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DA625D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Öğrenciler kişisel cihazların ve cep telefonlarının kullanımı</w:t>
      </w:r>
    </w:p>
    <w:p w14:paraId="5A0711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Olası Bildirimler:</w:t>
      </w:r>
    </w:p>
    <w:p w14:paraId="5C35999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Öğrenciler, kişisel cihazların ve cep telefonlarının güvenli ve uygun kullanımı konusunda eğitim alacaklardır.</w:t>
      </w:r>
    </w:p>
    <w:p w14:paraId="0F52C2ED"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cep telefonlarının ve kişisel cihazların tüm kullanımları, kabul edilebilir kullanım politikasına uygun olarak gerçekleşecektir.</w:t>
      </w:r>
    </w:p>
    <w:p w14:paraId="750CBBFC"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14:paraId="0494B41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14:paraId="57CDFF2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14:paraId="14C2F788"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14:paraId="169EC6E5"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14:paraId="6440F24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14:paraId="2A9BFC71"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14:paraId="3D3042AF"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14:paraId="7F7AFF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CB904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Kişisel cihazların ve cep telefonlarının personel kullanımı</w:t>
      </w:r>
    </w:p>
    <w:p w14:paraId="50ECE2E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Olası Bildirimler:</w:t>
      </w:r>
    </w:p>
    <w:p w14:paraId="2ACAA9E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14:paraId="3BE54D9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çocukların fotoğraflarını veya videolarını çekmek için cep telefonları, tabletler veya kameralar gibi kişisel cihazları kullanmaz ve yalnızca bu amaçla işle sağlanan ekipmanı kullanır.  </w:t>
      </w:r>
    </w:p>
    <w:p w14:paraId="66DECD62"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herhangi bir kişisel cihazı doğrudan çocuklarla kullanmaz ve ders / eğitim etkinlikleri sırasında yalnızca iş tarafından sağlanan ekipmanı kullanır.  </w:t>
      </w:r>
    </w:p>
    <w:p w14:paraId="0C7A0A8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 üyeleri, kişisel telefonların ve cihazların herhangi bir şekilde kullanımının daima veri koruma ve ilgili okul politikası ve </w:t>
      </w:r>
      <w:proofErr w:type="gramStart"/>
      <w:r w:rsidRPr="009735AF">
        <w:rPr>
          <w:rFonts w:ascii="MyriadPro" w:eastAsia="Times New Roman" w:hAnsi="MyriadPro" w:cs="Times New Roman"/>
          <w:color w:val="212529"/>
          <w:sz w:val="24"/>
          <w:szCs w:val="24"/>
          <w:lang w:eastAsia="tr-TR"/>
        </w:rPr>
        <w:t>prosedürleri</w:t>
      </w:r>
      <w:proofErr w:type="gramEnd"/>
      <w:r w:rsidRPr="009735AF">
        <w:rPr>
          <w:rFonts w:ascii="MyriadPro" w:eastAsia="Times New Roman" w:hAnsi="MyriadPro" w:cs="Times New Roman"/>
          <w:color w:val="212529"/>
          <w:sz w:val="24"/>
          <w:szCs w:val="24"/>
          <w:lang w:eastAsia="tr-TR"/>
        </w:rPr>
        <w:t xml:space="preserve"> (örn. </w:t>
      </w:r>
      <w:r w:rsidRPr="009735AF">
        <w:rPr>
          <w:rFonts w:ascii="MyriadPro" w:eastAsia="Times New Roman" w:hAnsi="MyriadPro" w:cs="Times New Roman"/>
          <w:color w:val="212529"/>
          <w:sz w:val="24"/>
          <w:szCs w:val="24"/>
          <w:lang w:eastAsia="tr-TR"/>
        </w:rPr>
        <w:lastRenderedPageBreak/>
        <w:t>Gizlilik, veri güvenliği, Kabul Edilebilir Kullanım vb .) Gibi yasa uyarınca yerine getirilmesini sağlayacaktır</w:t>
      </w:r>
    </w:p>
    <w:p w14:paraId="40F2ECC1"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kişisel cep telefonları ve cihazları ders saatlerinde kapatılıp / sessiz moda geçirilir.</w:t>
      </w:r>
    </w:p>
    <w:p w14:paraId="427190C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Bluetooth veya diğer iletişim biçimleri ders saatlerinde "gizlenmiş" veya kapalı olmalıdır.</w:t>
      </w:r>
    </w:p>
    <w:p w14:paraId="19CC65B5"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14:paraId="51669FCD"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14:paraId="690D6D83"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personelin okul / ilke politikasını ihlal ettiği durumlarda disiplin işlemi yapılır.</w:t>
      </w:r>
    </w:p>
    <w:p w14:paraId="432F25F6"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14:paraId="02D03360"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cep telefonunu veya cihazlarını kişisel olarak kullanmalarını içeren herhangi bir iddiaa okul / ayar iddiaları yönetim politikasını izleyerek yanıt verilecektir.</w:t>
      </w:r>
    </w:p>
    <w:p w14:paraId="084F97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079E13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Ziyaretçiler kişisel cihazların ve cep telefonlarının kullanılması</w:t>
      </w:r>
    </w:p>
    <w:p w14:paraId="0EC131D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Olası Bildirimler:</w:t>
      </w:r>
    </w:p>
    <w:p w14:paraId="24A1EB62"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14:paraId="72CFE61D"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14:paraId="2CBBECBC"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ziyaretçilere kullanım beklentilerini bildirmek için uygun tabela ve bilgileri sağlayacak ve sunacaktır.</w:t>
      </w:r>
    </w:p>
    <w:p w14:paraId="4075A810"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14:paraId="7CBD376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202DF6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 Politika Kararları</w:t>
      </w:r>
    </w:p>
    <w:p w14:paraId="434157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Çevrimiçi riskleri azaltmak </w:t>
      </w:r>
    </w:p>
    <w:p w14:paraId="3CD1FD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Olası beyanlar:</w:t>
      </w:r>
    </w:p>
    <w:p w14:paraId="5EFFF0DC" w14:textId="2780F706" w:rsidR="009735AF" w:rsidRPr="009735AF" w:rsidRDefault="00DB0DC2" w:rsidP="009735AF">
      <w:pPr>
        <w:numPr>
          <w:ilvl w:val="0"/>
          <w:numId w:val="26"/>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internetin yeni uygulamalar,</w:t>
      </w:r>
      <w:r w:rsidR="008853A5">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araçlar,</w:t>
      </w:r>
      <w:r w:rsidR="008853A5">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cihazlar,</w:t>
      </w:r>
      <w:r w:rsidR="008853A5">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siteler ve materyallerin hızla geliştiği sürekli değişen bir ortam olduğunun farkındadır.</w:t>
      </w:r>
    </w:p>
    <w:p w14:paraId="1BC8006A"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Gelişen teknolojiler eğitimsel fayda açısından incelenecek ve okul liderliği ekibi, okulda kullanılmadan önce uygun risk değerlendirmelerinin yapılmasına izin verecektir.</w:t>
      </w:r>
    </w:p>
    <w:p w14:paraId="62C4A9D6"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uygun olmayan veya yasadışı içeriğe erişmesini önlemek için uygun filtreleme ve izleme sistemlerinin kurulmasını sağlayacaktır. </w:t>
      </w:r>
    </w:p>
    <w:p w14:paraId="2DB473F3"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14:paraId="7ED0F8C1"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14:paraId="31E40F42"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14:paraId="152A16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Daha geniş çapta okul / toplum ortamında internet kullanımı</w:t>
      </w:r>
    </w:p>
    <w:p w14:paraId="0AA6016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Olası beyanlar:</w:t>
      </w:r>
    </w:p>
    <w:p w14:paraId="1D8FC0AE"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14:paraId="2EDF8FE7"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14:paraId="51A06FB4"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14:paraId="12EA1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7EE5F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İnternet erişiminin yetkilendirilmesi </w:t>
      </w:r>
    </w:p>
    <w:p w14:paraId="31498EC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Olası beyanlar:</w:t>
      </w:r>
    </w:p>
    <w:p w14:paraId="6DF70B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okulun cihaz ve sistemlerine erişim izni verilen tüm personelin ve öğrencilerin güncel bir kaydını tutacaktır.</w:t>
      </w:r>
    </w:p>
    <w:p w14:paraId="397E82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14:paraId="455E9F63"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14:paraId="5A15623E"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14:paraId="0166D718"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14:paraId="61565CC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9322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5. Katılım Yaklaşımları</w:t>
      </w:r>
    </w:p>
    <w:p w14:paraId="24EE09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Çocukların ve gençlerin katılımı ve eğitimi</w:t>
      </w:r>
    </w:p>
    <w:p w14:paraId="5AFA8F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Olası beyanlar:             </w:t>
      </w:r>
    </w:p>
    <w:p w14:paraId="5964057F"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arasında güvenli ve sorumlu internet kullanımının önemi ile ilgili farkındalık yaratmak için bir çevrimiçi güvenlik (e-Güvenlik) müfredatı oluşturulur ve okulun tamamında yer alır.</w:t>
      </w:r>
    </w:p>
    <w:p w14:paraId="6D33D152"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Güvenli ve sorumlu kullanım ile ilgili eğitim internet erişiminden önce yapılacaktır.</w:t>
      </w:r>
    </w:p>
    <w:p w14:paraId="77F21E1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Müfredat geliştirme ve uygulama da dahil olmak üzere okul çevrimiçi güvenlik politikaları ve uygulamaları yazarken ve geliştirirken öğrenci girdileri aranacaktır.</w:t>
      </w:r>
    </w:p>
    <w:p w14:paraId="1E7A2AF5"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14:paraId="4FCECC8C"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kullanıcılara ağ ve internet kullanımının izleneceği bildirilecektir.</w:t>
      </w:r>
    </w:p>
    <w:p w14:paraId="4B8A0501"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PSHE, SRE, Citizenship and Computing / BİT programlarına dahil edilecek ve hem güvenli okul hem de evde kullanımını kapsayacaktır.</w:t>
      </w:r>
    </w:p>
    <w:p w14:paraId="08EED1A8"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Kabul Edilebilir Kullanım beklentileri ve Postalar, Internet erişimi olan tüm odalarda yayınlanacaktır.</w:t>
      </w:r>
    </w:p>
    <w:p w14:paraId="4CEDC8C9"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İnternetin ve teknolojinin güvenli ve sorumlu kullanımı, müfredatta ve tüm konularda güçlenecektir.</w:t>
      </w:r>
    </w:p>
    <w:p w14:paraId="593CAE0B"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Dışarıdan destek, okulların dahili çevrimiçi güvenlik (e-Güvenlik) eğitim yaklaşımlarını tamamlamak ve desteklemek için kullanılacaktır.</w:t>
      </w:r>
    </w:p>
    <w:p w14:paraId="07EDD2D6"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teknolojiyi olumlu şekilde kullandıklarını ödüllendirecek.</w:t>
      </w:r>
    </w:p>
    <w:p w14:paraId="49BE125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14:paraId="1BD3639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7A0374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Savunmasız kabul edilen çocukların ve gençlerin katılımı ve eğitimi</w:t>
      </w:r>
    </w:p>
    <w:p w14:paraId="787470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Olası ifade:</w:t>
      </w:r>
    </w:p>
    <w:p w14:paraId="260198EB" w14:textId="7860C314" w:rsidR="009735AF" w:rsidRPr="009735AF" w:rsidRDefault="00DB0DC2" w:rsidP="009735AF">
      <w:pPr>
        <w:numPr>
          <w:ilvl w:val="0"/>
          <w:numId w:val="30"/>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009735AF" w:rsidRPr="009735AF">
        <w:rPr>
          <w:rFonts w:ascii="MyriadPro" w:eastAsia="Times New Roman" w:hAnsi="MyriadPro" w:cs="Times New Roman"/>
          <w:color w:val="212529"/>
          <w:sz w:val="24"/>
          <w:szCs w:val="24"/>
          <w:lang w:eastAsia="tr-TR"/>
        </w:rPr>
        <w:t>, bir takım faktörlerden dolayı bazı çocukların çevrimiçi ortamda daha savunmasız olduğu düşünülmektedir.</w:t>
      </w:r>
    </w:p>
    <w:p w14:paraId="265425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5426B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Personelin katılımı ve eğitimi</w:t>
      </w:r>
    </w:p>
    <w:p w14:paraId="60127D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Olası beyanlar:</w:t>
      </w:r>
    </w:p>
    <w:p w14:paraId="406B9A5B"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14:paraId="7B0D665A"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Personel, İnternet trafiğinin izlenebileceğini ve tek bir kullanıcıya kadar izlenebileceğinin farkında olacak. Okul sistemlerini ve cihazlarını kullanırken takdir yetkisi ve profesyonel davranış gereklidir.</w:t>
      </w:r>
    </w:p>
    <w:p w14:paraId="4C1C8DF8"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14:paraId="7E7F45EC" w14:textId="3328DB8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çevrimiçi çevrim</w:t>
      </w:r>
      <w:r w:rsidR="00DB0DC2">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içi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14:paraId="73AA5EF9"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 </w:t>
      </w:r>
    </w:p>
    <w:p w14:paraId="6A0A7A8E"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9735AF">
        <w:rPr>
          <w:rFonts w:ascii="MyriadPro" w:eastAsia="Times New Roman" w:hAnsi="MyriadPro" w:cs="Times New Roman"/>
          <w:color w:val="212529"/>
          <w:sz w:val="24"/>
          <w:szCs w:val="24"/>
          <w:lang w:eastAsia="tr-TR"/>
        </w:rPr>
        <w:br/>
        <w:t> </w:t>
      </w:r>
    </w:p>
    <w:p w14:paraId="2F0C7C6B" w14:textId="417A92A6"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Ana</w:t>
      </w:r>
      <w:r w:rsidR="00DB0DC2">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babalar ve bakıcıların katılımı ve eğitimi</w:t>
      </w:r>
    </w:p>
    <w:p w14:paraId="0D0DDEC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Olası beyanlar:</w:t>
      </w:r>
    </w:p>
    <w:p w14:paraId="68274955" w14:textId="6677F077" w:rsidR="009735AF" w:rsidRPr="009735AF" w:rsidRDefault="00DB0DC2" w:rsidP="009735AF">
      <w:pPr>
        <w:numPr>
          <w:ilvl w:val="0"/>
          <w:numId w:val="3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Şehit Yasin Özdamar Anadolu Lisesi</w:t>
      </w:r>
      <w:r w:rsidR="009735AF" w:rsidRPr="009735AF">
        <w:rPr>
          <w:rFonts w:ascii="MyriadPro" w:eastAsia="Times New Roman" w:hAnsi="MyriadPro" w:cs="Times New Roman"/>
          <w:color w:val="212529"/>
          <w:sz w:val="24"/>
          <w:szCs w:val="24"/>
          <w:lang w:eastAsia="tr-TR"/>
        </w:rPr>
        <w:t>, çocukların internetin ve dijital teknolojinin güvenilir ve sorumlu kullanıcıları olabilmesi için ana-babanın / bakıcıların oynayacakları önemli bir role sahip olduklarını kabul eder.</w:t>
      </w:r>
    </w:p>
    <w:p w14:paraId="46353D10"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dikkatleri, bültenler, mektuplar, okul izahname ve okul web sitesinde okul çevrimiçi güvenlik (e-Güvenlik) politikasına ve beklentilerine yönelecektir.</w:t>
      </w:r>
    </w:p>
    <w:p w14:paraId="037459F8"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14:paraId="21AC39B1"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14:paraId="672DF06C"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Okula Kabul Edilebilir Kullanım Politikası´nı okumaya ve çocuklarıyla etkilerini tartışmaya teşvik edilecektir.</w:t>
      </w:r>
    </w:p>
    <w:p w14:paraId="686D571E"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14:paraId="45B40BB7"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çevrimiçi olarak çocukları için rol modeli olumlu davranışlar teşvik edilecektir.</w:t>
      </w:r>
    </w:p>
    <w:p w14:paraId="273241F3" w14:textId="77777777"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250F061" w14:textId="77777777" w:rsidR="00DB0DC2"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6228957" w14:textId="77777777" w:rsidR="00DB0DC2"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45FB88C0" w14:textId="77777777" w:rsidR="00DB0DC2" w:rsidRPr="009735AF"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4E18D24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6. Çevrimiçi Olaylara Yanıt Verme ve Endişeleri Koruma</w:t>
      </w:r>
    </w:p>
    <w:p w14:paraId="2947E7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67C8D14"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cinsel tercih, çevrimiçi / siber zorbalık vb. dahil olmak üzere karşılaşılabilecek çevrimiçi risklerin çeşitliliğinden haberdar edilecektir. Bu, öğrencilere yönelik personel eğitimi ve eğitim yaklaşımları içerisinde vurgulanacaktır.</w:t>
      </w:r>
    </w:p>
    <w:p w14:paraId="333D090A"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çevre topluluğunun tüm üyeleri, filtreleme, cinsel tercih etme, siber zorbalık, yasadışı içerik ihlali vb. Gibi çevrimiçi güvenlik (e-Güvenlik) endişelerini bildirme prosedürü hakkında bilgilendirilecektir.</w:t>
      </w:r>
    </w:p>
    <w:p w14:paraId="47909721"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daha sonra kaydedilecek olan çocuk koruma endişelerini içeren herhangi bir çevrimiçi güvenlik (e-Güvenlik) olayı hakkında bilgilendirilecektir.</w:t>
      </w:r>
    </w:p>
    <w:p w14:paraId="1102A64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İnternet´in yanlış kullanımı ile ilgili </w:t>
      </w:r>
      <w:proofErr w:type="gramStart"/>
      <w:r w:rsidRPr="009735AF">
        <w:rPr>
          <w:rFonts w:ascii="MyriadPro" w:eastAsia="Times New Roman" w:hAnsi="MyriadPro" w:cs="Times New Roman"/>
          <w:color w:val="212529"/>
          <w:sz w:val="24"/>
          <w:szCs w:val="24"/>
          <w:lang w:eastAsia="tr-TR"/>
        </w:rPr>
        <w:t>şikayetler</w:t>
      </w:r>
      <w:proofErr w:type="gramEnd"/>
      <w:r w:rsidRPr="009735AF">
        <w:rPr>
          <w:rFonts w:ascii="MyriadPro" w:eastAsia="Times New Roman" w:hAnsi="MyriadPro" w:cs="Times New Roman"/>
          <w:color w:val="212529"/>
          <w:sz w:val="24"/>
          <w:szCs w:val="24"/>
          <w:lang w:eastAsia="tr-TR"/>
        </w:rPr>
        <w:t>, Okulun şikayet prosedürleri kapsamında ele alınacaktır.</w:t>
      </w:r>
    </w:p>
    <w:p w14:paraId="2DB2C59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 siber zorbalık ile ilgili şikayetler, okulun zorbalık karşıtı politikası ve prosedürü kapsamında ele alınacak</w:t>
      </w:r>
    </w:p>
    <w:p w14:paraId="3E53281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yanlış kullanımı ile ilgili herhangi bir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baş öğretmenine yönlendirilecektir</w:t>
      </w:r>
    </w:p>
    <w:p w14:paraId="1735EC53"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prosedürü öğrencilere, velilere ve personele bildirilecektir.</w:t>
      </w:r>
    </w:p>
    <w:p w14:paraId="0AB7EA32"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ve ihbar prosedürü personele bildirilecektir.</w:t>
      </w:r>
    </w:p>
    <w:p w14:paraId="4CA042ED"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14:paraId="3B3451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1358E55"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14:paraId="5EA2472B"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ebeveynleri / bakıcıları, ihtiyaç duyulduğunda ve bunlarla ilgili endişeleri bildirir.</w:t>
      </w:r>
    </w:p>
    <w:p w14:paraId="129112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14:paraId="628D84BF"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Sorunları çözmek için ebeveynlerin ve çocukların okulla ortak çalışması gerek.</w:t>
      </w:r>
    </w:p>
    <w:p w14:paraId="6A2A72C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981D2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468BD5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133D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DAAF2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21B6CAB" w14:textId="134D55AF"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8DCD7A5" w14:textId="6B4989D7"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7F39E015" w14:textId="6A5683E1"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40E517E" w14:textId="77777777" w:rsidR="00680194" w:rsidRPr="009735AF"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124AE9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4BBCB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3F937FBD"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 Creating an Online Safety Ethos</w:t>
      </w:r>
    </w:p>
    <w:p w14:paraId="1898458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1.1  Aims and policy scope</w:t>
      </w:r>
    </w:p>
    <w:p w14:paraId="24B06460"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1.1.         Possible statements:</w:t>
      </w:r>
    </w:p>
    <w:p w14:paraId="1E0774EB" w14:textId="0A8E100F"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DB0DC2">
        <w:rPr>
          <w:rFonts w:ascii="MyriadPro" w:eastAsia="Times New Roman" w:hAnsi="MyriadPro" w:cs="Times New Roman"/>
          <w:color w:val="212529"/>
          <w:sz w:val="24"/>
          <w:szCs w:val="24"/>
          <w:lang w:eastAsia="tr-TR"/>
        </w:rPr>
        <w:t>Şehit Yasin Özdamar Anadolu Lisesi</w:t>
      </w:r>
      <w:r w:rsidR="00DB0DC2" w:rsidRPr="009735AF">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 xml:space="preserve">believes that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safety (e-Safety) is an essential element of safeguarding children and adults in the digital world, when using technology such as computers, tablets, mobile phones or games consoles.</w:t>
      </w:r>
    </w:p>
    <w:p w14:paraId="1F1D1E22" w14:textId="76339A0A"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DB0DC2">
        <w:rPr>
          <w:rFonts w:ascii="MyriadPro" w:eastAsia="Times New Roman" w:hAnsi="MyriadPro" w:cs="Times New Roman"/>
          <w:color w:val="212529"/>
          <w:sz w:val="24"/>
          <w:szCs w:val="24"/>
          <w:lang w:eastAsia="tr-TR"/>
        </w:rPr>
        <w:t>Şehit Yasin Özdamar Anadolu Lisesi</w:t>
      </w:r>
      <w:r w:rsidR="00DB0DC2" w:rsidRPr="009735AF">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 xml:space="preserve">identifies that the internet and information communication technologies are an important part of everyday life, so children must be supported to be able to learn how to develop strategies to manage and respond to risk and be empowered to build resilience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w:t>
      </w:r>
    </w:p>
    <w:p w14:paraId="3B19D21F" w14:textId="7A3D471C"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DB0DC2">
        <w:rPr>
          <w:rFonts w:ascii="MyriadPro" w:eastAsia="Times New Roman" w:hAnsi="MyriadPro" w:cs="Times New Roman"/>
          <w:color w:val="212529"/>
          <w:sz w:val="24"/>
          <w:szCs w:val="24"/>
          <w:lang w:eastAsia="tr-TR"/>
        </w:rPr>
        <w:t>Şehit Yasin Özdamar Anadolu Lisesi</w:t>
      </w:r>
      <w:r w:rsidR="00DB0DC2" w:rsidRPr="009735AF">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has a duty to provide the community with quality Internet access to raise education standards, promote achievement, support professional work of staff and enhance management functions.</w:t>
      </w:r>
    </w:p>
    <w:p w14:paraId="689ECBF2" w14:textId="7C50C8CC"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DB0DC2">
        <w:rPr>
          <w:rFonts w:ascii="MyriadPro" w:eastAsia="Times New Roman" w:hAnsi="MyriadPro" w:cs="Times New Roman"/>
          <w:color w:val="212529"/>
          <w:sz w:val="24"/>
          <w:szCs w:val="24"/>
          <w:lang w:eastAsia="tr-TR"/>
        </w:rPr>
        <w:t>Şehit Yasin Özdamar Anadolu Lisesi</w:t>
      </w:r>
      <w:r w:rsidR="00DB0DC2" w:rsidRPr="009735AF">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 xml:space="preserve">identifies that there is a clear duty to ensure that all children and staff are protected from potential harm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w:t>
      </w:r>
    </w:p>
    <w:p w14:paraId="2F02F734" w14:textId="65EEB2F5"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purpose of </w:t>
      </w:r>
      <w:r w:rsidR="00DB0DC2">
        <w:rPr>
          <w:rFonts w:ascii="MyriadPro" w:eastAsia="Times New Roman" w:hAnsi="MyriadPro" w:cs="Times New Roman"/>
          <w:color w:val="212529"/>
          <w:sz w:val="24"/>
          <w:szCs w:val="24"/>
          <w:lang w:eastAsia="tr-TR"/>
        </w:rPr>
        <w:t>Şehit Yasin Özdamar Anadolu Lisesi</w:t>
      </w:r>
      <w:r w:rsidR="00DB0DC2" w:rsidRPr="009735AF">
        <w:rPr>
          <w:rFonts w:ascii="MyriadPro" w:eastAsia="Times New Roman" w:hAnsi="MyriadPro" w:cs="Times New Roman"/>
          <w:color w:val="212529"/>
          <w:sz w:val="24"/>
          <w:szCs w:val="24"/>
          <w:lang w:eastAsia="tr-TR"/>
        </w:rPr>
        <w:t xml:space="preserve">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safety policy is to:</w:t>
      </w:r>
    </w:p>
    <w:p w14:paraId="1FD25C23"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Clearly identify the key principles expected of all members of the community with regards to the safe and responsible use technology to ensure that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is a safe and secure environment.</w:t>
      </w:r>
    </w:p>
    <w:p w14:paraId="642560D0"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Safeguard and protect all members of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community online.</w:t>
      </w:r>
    </w:p>
    <w:p w14:paraId="08FFEAF3"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Raise awareness with all members of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community regarding the potential risks as well as benefits of technology.</w:t>
      </w:r>
    </w:p>
    <w:p w14:paraId="5CE52885"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 enable all staff to work safely and responsibly, to role model positive behaviour online and be aware of the need to manage their own standards and practice when using technology.</w:t>
      </w:r>
    </w:p>
    <w:p w14:paraId="5E5051A7"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Identify clear procedures to use when responding to online safety concerns that are known by all members of the community.</w:t>
      </w:r>
    </w:p>
    <w:p w14:paraId="4A595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This policy applies to all staff including the, teachers, support staff, external </w:t>
      </w:r>
      <w:proofErr w:type="gramStart"/>
      <w:r w:rsidRPr="009735AF">
        <w:rPr>
          <w:rFonts w:ascii="MyriadPro" w:eastAsia="Times New Roman" w:hAnsi="MyriadPro" w:cs="Times New Roman"/>
          <w:color w:val="212529"/>
          <w:sz w:val="24"/>
          <w:szCs w:val="24"/>
          <w:lang w:eastAsia="tr-TR"/>
        </w:rPr>
        <w:t>contractors , visitors</w:t>
      </w:r>
      <w:proofErr w:type="gramEnd"/>
      <w:r w:rsidRPr="009735AF">
        <w:rPr>
          <w:rFonts w:ascii="MyriadPro" w:eastAsia="Times New Roman" w:hAnsi="MyriadPro" w:cs="Times New Roman"/>
          <w:color w:val="212529"/>
          <w:sz w:val="24"/>
          <w:szCs w:val="24"/>
          <w:lang w:eastAsia="tr-TR"/>
        </w:rPr>
        <w:t>, volunteers and other individuals who work for or provide services on behalf of the school (collectively referred to as 'staff' in this policy) as well as children and parents/carers.</w:t>
      </w:r>
    </w:p>
    <w:p w14:paraId="61694A1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This policy applies to all access to the internet and use of information communication devices, including personal devices, or where children, staff or other individuals have been provided with school issued devices for use off-site, such as a work laptops, tablets or mobile phones.</w:t>
      </w:r>
    </w:p>
    <w:p w14:paraId="1F4C5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This policy must be read in conjunction with other relevant school policies including  safeguarding and child protection, anti-bullying, behaviour, </w:t>
      </w:r>
      <w:proofErr w:type="gramStart"/>
      <w:r w:rsidRPr="009735AF">
        <w:rPr>
          <w:rFonts w:ascii="MyriadPro" w:eastAsia="Times New Roman" w:hAnsi="MyriadPro" w:cs="Times New Roman"/>
          <w:color w:val="212529"/>
          <w:sz w:val="24"/>
          <w:szCs w:val="24"/>
          <w:lang w:eastAsia="tr-TR"/>
        </w:rPr>
        <w:t>data</w:t>
      </w:r>
      <w:proofErr w:type="gramEnd"/>
      <w:r w:rsidRPr="009735AF">
        <w:rPr>
          <w:rFonts w:ascii="MyriadPro" w:eastAsia="Times New Roman" w:hAnsi="MyriadPro" w:cs="Times New Roman"/>
          <w:color w:val="212529"/>
          <w:sz w:val="24"/>
          <w:szCs w:val="24"/>
          <w:lang w:eastAsia="tr-TR"/>
        </w:rPr>
        <w:t xml:space="preserve"> security, image use, Acceptable Use Policies, confidentiality, screening, searching and confiscation and relevant curriculum policies including computing/ICT, Personal Social and Health Education (PSHE), Citizenship and Sex and Relationships Education (SRE).</w:t>
      </w:r>
    </w:p>
    <w:p w14:paraId="4DB6AA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3C0C42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1.2 Writing and reviewing the online safety policy</w:t>
      </w:r>
    </w:p>
    <w:p w14:paraId="45325F3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1.2  Possible statements:</w:t>
      </w:r>
    </w:p>
    <w:p w14:paraId="387C9B3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Designated Safeguarding Lead (DSL) is....................................................................................</w:t>
      </w:r>
    </w:p>
    <w:p w14:paraId="1F5BC16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Online safety (e-Safety) lead for the is..............................................................................</w:t>
      </w:r>
    </w:p>
    <w:p w14:paraId="1E179B9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Policy approved by Head Teacher/Manager: ...................................................... Date: ...............</w:t>
      </w:r>
    </w:p>
    <w:p w14:paraId="0AB9679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Policy approved by: ..................................................  Date: ...............</w:t>
      </w:r>
    </w:p>
    <w:p w14:paraId="05C712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date for the next policy review is:  ........................</w:t>
      </w:r>
    </w:p>
    <w:p w14:paraId="412ADB42"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242A574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Fazıl Bey Ortaokulu</w:t>
      </w:r>
      <w:r w:rsidRPr="009735AF">
        <w:rPr>
          <w:rFonts w:ascii="MyriadPro" w:eastAsia="Times New Roman" w:hAnsi="MyriadPro" w:cs="Times New Roman"/>
          <w:color w:val="212529"/>
          <w:sz w:val="24"/>
          <w:szCs w:val="24"/>
          <w:lang w:eastAsia="tr-TR"/>
        </w:rPr>
        <w:t xml:space="preserve"> online safety policy has been written by the school, involving staff, pupils and parents/carers, with specialist advice and input as required.</w:t>
      </w:r>
    </w:p>
    <w:p w14:paraId="07642D7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policy has been approved and agreed by the Leadership/Management Team and Governing Body.</w:t>
      </w:r>
    </w:p>
    <w:p w14:paraId="293212A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school has appointed assistant director as the member of the Governing Body to take lead responsibility for online safety (e-Safety).</w:t>
      </w:r>
    </w:p>
    <w:p w14:paraId="0102E013" w14:textId="77777777"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The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safety (e–Safety) Policy and its implementation will be reviewed by the school/setting at least annually or sooner if required.</w:t>
      </w:r>
    </w:p>
    <w:p w14:paraId="1154579E" w14:textId="77777777" w:rsidR="00DB0DC2"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6BB2107A" w14:textId="77777777" w:rsidR="00DB0DC2"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292F0E7C" w14:textId="77777777" w:rsidR="00DB0DC2" w:rsidRPr="009735AF"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665AE3F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E92565"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lastRenderedPageBreak/>
        <w:t>1.3 Key responsibilities forthe community</w:t>
      </w:r>
    </w:p>
    <w:p w14:paraId="564C79B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1.3.1    The key responsibilities of the school/setting management and leadership team are:</w:t>
      </w:r>
    </w:p>
    <w:p w14:paraId="4EE756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Developing, owning and promoting the online safety vision and culture to all stakeholders, in line with national and local recommendations with appropriate support and consultation throughout the school community.</w:t>
      </w:r>
    </w:p>
    <w:p w14:paraId="1C0160D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viewed by the whole community as a safeguarding issue and proactively developing a robust online safety culture.</w:t>
      </w:r>
    </w:p>
    <w:p w14:paraId="7BECB04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Supporting the Designated Safeguarding Lead (DSL) by ensuring they have sufficient time and resources to fulfil their online safety role and responsibilities.</w:t>
      </w:r>
    </w:p>
    <w:p w14:paraId="423493E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there are appropriate and up-to-date policies and procedures regarding online safety including an Acceptable Use Policy which covers appropriate professional conduct and use of technology.</w:t>
      </w:r>
    </w:p>
    <w:p w14:paraId="7619D5C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that suitable and appropriate filtering and monitoring systems are in place to protect children from inappropriate content which meet the needs of the school community whilst ensuring children have access to required educational material.</w:t>
      </w:r>
    </w:p>
    <w:p w14:paraId="582C537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work with and support technical staff in monitoring the safety and security of school/setting systems and networks and to ensure that the school/setting network system is actively monitored.</w:t>
      </w:r>
    </w:p>
    <w:p w14:paraId="378A0FF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all members of staff receive regular, up-to-date and appropriate training regarding online safety roles and responsibilities and provide guidance regarding safe appropriate communications.</w:t>
      </w:r>
    </w:p>
    <w:p w14:paraId="469318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embedded within a progressive whole school/setting curriculum which enables all pupils to develop an age-appropriate understanding of online safety and the associated risks and safe behaviours.</w:t>
      </w:r>
    </w:p>
    <w:p w14:paraId="141244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be aware ofany online safety incidents and ensure that external agencies and supportare liaised with as appropriate.</w:t>
      </w:r>
    </w:p>
    <w:p w14:paraId="1BCB21D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Receiving and regularly reviewing online safeguarding records and using them to inform and shape future practice.</w:t>
      </w:r>
    </w:p>
    <w:p w14:paraId="5ADDF5C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there are robust reporting channels for the school/setting community to access regarding online safety concerns, including internal, local and national support.</w:t>
      </w:r>
    </w:p>
    <w:p w14:paraId="102A57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Ensure that appropriate risk assessments are undertaken regarding the safe use of technology, including ensuring the safe and responsible use of devices.</w:t>
      </w:r>
    </w:p>
    <w:p w14:paraId="4359F7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a member of the Governing Body is identified with a lead responsibility for supporting online safety.</w:t>
      </w:r>
    </w:p>
    <w:p w14:paraId="6D7D5232"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Auditing and evaluating current online safety practice to identify strengths and areas for improvement.</w:t>
      </w:r>
    </w:p>
    <w:p w14:paraId="7BC73448"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 ensure that the Designated Safeguarding Lead (DSL) works with the online safety lead.</w:t>
      </w:r>
    </w:p>
    <w:p w14:paraId="242DB28E"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827C9E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1.3.2 The key responsibilities of the Designated Safeguarding Lead are:</w:t>
      </w:r>
    </w:p>
    <w:p w14:paraId="797A68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Acting as a named point of contact on all online safeguarding issues and liaising with other members of staff and other agencies as appropriate.</w:t>
      </w:r>
    </w:p>
    <w:p w14:paraId="681578A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Keeping up-to-date with current research, legislation and trends regarding online safety.</w:t>
      </w:r>
    </w:p>
    <w:p w14:paraId="1AC218C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Coordinating participation in local and national events to promote positive online behaviour, e.g. Safer Internet Day.</w:t>
      </w:r>
    </w:p>
    <w:p w14:paraId="233C4A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promoted to parents and carers and the wider community through a variety of channels and approaches.</w:t>
      </w:r>
    </w:p>
    <w:p w14:paraId="5AF684A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Work with the school/setting lead for data protection and data security to ensure that practice is in line with current legislation.</w:t>
      </w:r>
    </w:p>
    <w:p w14:paraId="3E4CC3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Maintaining a record of online safety concerns/incidents and actions taken as part of the schools safeguarding recording structures and mechanisms. </w:t>
      </w:r>
    </w:p>
    <w:p w14:paraId="21E1D54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Monitor the school/settings online safety incidents to identify gaps/trends and use this data to update the school/settings education response to reflect need.</w:t>
      </w:r>
    </w:p>
    <w:p w14:paraId="6FBEFA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report to the school management team, Governing Body and other agencies as appropriate, on online safety concerns and local data/figures.</w:t>
      </w:r>
    </w:p>
    <w:p w14:paraId="0CAD27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Liaising with local and national bodies, as appropriate.</w:t>
      </w:r>
    </w:p>
    <w:p w14:paraId="69D2EA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Working with the school/setting leadership and management to review and update the online safety policies, Acceptable Use Policies (AUPs) and other related policies on a regular basis (at least annually) with stakeholder input.</w:t>
      </w:r>
    </w:p>
    <w:p w14:paraId="5B77EC6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integrated with other appropriate school policies and procedures.</w:t>
      </w:r>
    </w:p>
    <w:p w14:paraId="22B5FE78" w14:textId="77777777"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D4B6FC2" w14:textId="77777777" w:rsidR="00DB0DC2"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220B2E9C" w14:textId="77777777" w:rsidR="00DB0DC2"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2207D4F0" w14:textId="77777777" w:rsidR="00DB0DC2" w:rsidRPr="009735AF" w:rsidRDefault="00DB0DC2"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3AF0188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lastRenderedPageBreak/>
        <w:t>1.3.3 The key responsibilities for all members of staff are:</w:t>
      </w:r>
    </w:p>
    <w:p w14:paraId="27E928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Contributing to the development of online safety policies.</w:t>
      </w:r>
    </w:p>
    <w:p w14:paraId="36B1E8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 Acceptable Use Policies (AUPs) and adhering to them.</w:t>
      </w:r>
    </w:p>
    <w:p w14:paraId="622944D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 security of school/setting systems and data.</w:t>
      </w:r>
    </w:p>
    <w:p w14:paraId="64438DE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Having an awareness of a range of different online safety issues and how they may relate to the children in their care.</w:t>
      </w:r>
    </w:p>
    <w:p w14:paraId="0EA8AD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Modelling good practice when using new and emerging technologies</w:t>
      </w:r>
    </w:p>
    <w:p w14:paraId="7811A0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Embedding online safety education in curriculum delivery wherever possible.</w:t>
      </w:r>
    </w:p>
    <w:p w14:paraId="5736568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Identifying individuals of concern and taking appropriate action by following school safeguarding policies and procedures.</w:t>
      </w:r>
    </w:p>
    <w:p w14:paraId="5AA1AB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Knowing when and how to escalate online safety issues, internally and externally.</w:t>
      </w:r>
    </w:p>
    <w:p w14:paraId="07315B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Being able to signpost to appropriate support available for online safety issues, internally and externally.</w:t>
      </w:r>
    </w:p>
    <w:p w14:paraId="0B84C3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Maintaining a professional level of conduct in their personal use of technology, both on and off site.</w:t>
      </w:r>
    </w:p>
    <w:p w14:paraId="7F3A4438" w14:textId="77777777" w:rsidR="009735AF" w:rsidRPr="009735AF" w:rsidRDefault="009735AF" w:rsidP="009735AF">
      <w:pPr>
        <w:numPr>
          <w:ilvl w:val="0"/>
          <w:numId w:val="3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Demonstrating an emphasis on positive learning opportunities.</w:t>
      </w:r>
    </w:p>
    <w:p w14:paraId="79581B64" w14:textId="77777777" w:rsidR="009735AF" w:rsidRPr="009735AF" w:rsidRDefault="009735AF" w:rsidP="009735AF">
      <w:pPr>
        <w:numPr>
          <w:ilvl w:val="0"/>
          <w:numId w:val="3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Taking personal responsibility for professional development in this area.</w:t>
      </w:r>
    </w:p>
    <w:p w14:paraId="441FBFB1"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1.3.4 In addition to the above, the key responsibilities for staff managing the technical environment are:</w:t>
      </w:r>
    </w:p>
    <w:p w14:paraId="1109C69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Providing a safe and secure technical infrastructure which support safe online practices while ensuring that learning opportunities are still maximised.</w:t>
      </w:r>
    </w:p>
    <w:p w14:paraId="3F1447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 implementation of safe security of systems and data in partnership with the leadership and management team.</w:t>
      </w:r>
    </w:p>
    <w:p w14:paraId="08135F1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that suitable access controls and encryption is implemented to protect personal and sensitive information held on school-owned devices.</w:t>
      </w:r>
    </w:p>
    <w:p w14:paraId="6A3494A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the schools filtering policy is applied and updated on a regular basis and that responsibility for its implementation is shared with the DSL.</w:t>
      </w:r>
    </w:p>
    <w:p w14:paraId="7E36CE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the use of the school/setting's network is regularly monitored and reporting any deliberate or accidental misuse to the DSL.</w:t>
      </w:r>
    </w:p>
    <w:p w14:paraId="178C130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Report any breaches or concerns to the DSLand leadership team and together ensure that they are recorded and appropriate action is taken as advised.</w:t>
      </w:r>
    </w:p>
    <w:p w14:paraId="73C2DDD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Developing an understanding of the relevant legislation as it relates to the security and safety of the technical infrastructure.</w:t>
      </w:r>
    </w:p>
    <w:p w14:paraId="15C65DD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Report any breaches and liaising with the local authority (or other local or national bodies) as appropriate on technical infrastructure issues.</w:t>
      </w:r>
    </w:p>
    <w:p w14:paraId="760A28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Providing technical support and perspective to the DSL and leadership team, especially in the development and implementation of appropriate online safety policies and procedures.</w:t>
      </w:r>
    </w:p>
    <w:p w14:paraId="7ED07ADC"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Ensuring that the school's ICT infrastructure/system is secure and not open to misuse or malicious attack.</w:t>
      </w:r>
    </w:p>
    <w:p w14:paraId="1F0652D1"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Ensuring that appropriate anti-virus software and system updates are installed and maintained on all setting machines and portable devices.</w:t>
      </w:r>
    </w:p>
    <w:p w14:paraId="50A3F05F"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Ensure that appropriately strong passwords are applied and enforced for all but the youngest users.</w:t>
      </w:r>
    </w:p>
    <w:p w14:paraId="3C493B3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0706FA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1.3.5 The key responsibilities of children and young people are:</w:t>
      </w:r>
    </w:p>
    <w:p w14:paraId="547799D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Contributing to the development of online safety policies.</w:t>
      </w:r>
    </w:p>
    <w:p w14:paraId="0B553D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school/setting Acceptable Use Policies (AUPs) and adhering to them.</w:t>
      </w:r>
    </w:p>
    <w:p w14:paraId="60179A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Respecting the feelings and rights of others both on and offline.</w:t>
      </w:r>
    </w:p>
    <w:p w14:paraId="04833D4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Seeking help from a trusted adult if things go wrong, and supporting others that may be experiencing online safety issues.</w:t>
      </w:r>
    </w:p>
    <w:p w14:paraId="39D230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F89133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At a level that is appropriate to their individual age, ability and vulnerabilities:</w:t>
      </w:r>
    </w:p>
    <w:p w14:paraId="58B433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keeping themselves and others safe online.</w:t>
      </w:r>
    </w:p>
    <w:p w14:paraId="141B1BC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their own awareness and learning in relation to the opportunities and risks posed by new and emerging technologies.</w:t>
      </w:r>
    </w:p>
    <w:p w14:paraId="6F05C5D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Assessing the personal risks of using any particular technology, and behaving safely and responsibly to limit those risks.</w:t>
      </w:r>
    </w:p>
    <w:p w14:paraId="4B83781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1.3.6 The key responsibilities of parents and carers are:</w:t>
      </w:r>
    </w:p>
    <w:p w14:paraId="0DA2B9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school/setting Acceptable Use Policies, encouraging their children to adhere to them, and adhering to them themselves where appropriate.</w:t>
      </w:r>
    </w:p>
    <w:p w14:paraId="5C45B03C" w14:textId="2180D2DB" w:rsidR="009735AF" w:rsidRDefault="009735AF" w:rsidP="00DB0DC2">
      <w:pPr>
        <w:spacing w:before="100" w:beforeAutospacing="1" w:after="100" w:afterAutospacing="1" w:line="240" w:lineRule="auto"/>
      </w:pPr>
      <w:r w:rsidRPr="009735AF">
        <w:rPr>
          <w:rFonts w:ascii="MyriadPro" w:eastAsia="Times New Roman" w:hAnsi="MyriadPro" w:cs="Times New Roman"/>
          <w:color w:val="212529"/>
          <w:sz w:val="24"/>
          <w:szCs w:val="24"/>
          <w:lang w:eastAsia="tr-TR"/>
        </w:rPr>
        <w:t>*        Discussing online safety issues with their children, supporting the school in their online safety approaches, and reinfo</w:t>
      </w:r>
      <w:bookmarkStart w:id="0" w:name="_GoBack"/>
      <w:bookmarkEnd w:id="0"/>
    </w:p>
    <w:sectPr w:rsidR="0097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5B7"/>
    <w:multiLevelType w:val="multilevel"/>
    <w:tmpl w:val="B9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16535"/>
    <w:multiLevelType w:val="multilevel"/>
    <w:tmpl w:val="E92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0F00"/>
    <w:multiLevelType w:val="multilevel"/>
    <w:tmpl w:val="29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A2D6E"/>
    <w:multiLevelType w:val="multilevel"/>
    <w:tmpl w:val="0E8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F077F"/>
    <w:multiLevelType w:val="multilevel"/>
    <w:tmpl w:val="97E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4269"/>
    <w:multiLevelType w:val="multilevel"/>
    <w:tmpl w:val="CC8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6070F"/>
    <w:multiLevelType w:val="multilevel"/>
    <w:tmpl w:val="E25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2190"/>
    <w:multiLevelType w:val="multilevel"/>
    <w:tmpl w:val="B29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932EF"/>
    <w:multiLevelType w:val="multilevel"/>
    <w:tmpl w:val="755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73A17"/>
    <w:multiLevelType w:val="multilevel"/>
    <w:tmpl w:val="AAC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F34B5"/>
    <w:multiLevelType w:val="multilevel"/>
    <w:tmpl w:val="8F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67894"/>
    <w:multiLevelType w:val="multilevel"/>
    <w:tmpl w:val="29F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4756B"/>
    <w:multiLevelType w:val="multilevel"/>
    <w:tmpl w:val="AE5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80125"/>
    <w:multiLevelType w:val="multilevel"/>
    <w:tmpl w:val="0DE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C30AE"/>
    <w:multiLevelType w:val="multilevel"/>
    <w:tmpl w:val="97BE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71351"/>
    <w:multiLevelType w:val="multilevel"/>
    <w:tmpl w:val="7A9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914F2"/>
    <w:multiLevelType w:val="multilevel"/>
    <w:tmpl w:val="9BF8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16EC8"/>
    <w:multiLevelType w:val="multilevel"/>
    <w:tmpl w:val="A20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40AFF"/>
    <w:multiLevelType w:val="multilevel"/>
    <w:tmpl w:val="171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929CD"/>
    <w:multiLevelType w:val="multilevel"/>
    <w:tmpl w:val="C97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63220"/>
    <w:multiLevelType w:val="multilevel"/>
    <w:tmpl w:val="4C4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3539B"/>
    <w:multiLevelType w:val="multilevel"/>
    <w:tmpl w:val="3DB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245DF"/>
    <w:multiLevelType w:val="multilevel"/>
    <w:tmpl w:val="710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2020D"/>
    <w:multiLevelType w:val="multilevel"/>
    <w:tmpl w:val="C72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B7392"/>
    <w:multiLevelType w:val="multilevel"/>
    <w:tmpl w:val="CBB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8314D6"/>
    <w:multiLevelType w:val="multilevel"/>
    <w:tmpl w:val="2EB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B7AFB"/>
    <w:multiLevelType w:val="multilevel"/>
    <w:tmpl w:val="99C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747D6"/>
    <w:multiLevelType w:val="multilevel"/>
    <w:tmpl w:val="2A5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E1143"/>
    <w:multiLevelType w:val="multilevel"/>
    <w:tmpl w:val="F86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47BFF"/>
    <w:multiLevelType w:val="multilevel"/>
    <w:tmpl w:val="595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9485E"/>
    <w:multiLevelType w:val="multilevel"/>
    <w:tmpl w:val="04C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2555E"/>
    <w:multiLevelType w:val="multilevel"/>
    <w:tmpl w:val="79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F5EE0"/>
    <w:multiLevelType w:val="multilevel"/>
    <w:tmpl w:val="08A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77233"/>
    <w:multiLevelType w:val="multilevel"/>
    <w:tmpl w:val="B24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25D84"/>
    <w:multiLevelType w:val="multilevel"/>
    <w:tmpl w:val="D8F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75164"/>
    <w:multiLevelType w:val="multilevel"/>
    <w:tmpl w:val="3BC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9668A"/>
    <w:multiLevelType w:val="multilevel"/>
    <w:tmpl w:val="068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B430F"/>
    <w:multiLevelType w:val="multilevel"/>
    <w:tmpl w:val="AB8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27"/>
  </w:num>
  <w:num w:numId="5">
    <w:abstractNumId w:val="24"/>
  </w:num>
  <w:num w:numId="6">
    <w:abstractNumId w:val="8"/>
  </w:num>
  <w:num w:numId="7">
    <w:abstractNumId w:val="9"/>
  </w:num>
  <w:num w:numId="8">
    <w:abstractNumId w:val="36"/>
  </w:num>
  <w:num w:numId="9">
    <w:abstractNumId w:val="19"/>
  </w:num>
  <w:num w:numId="10">
    <w:abstractNumId w:val="33"/>
  </w:num>
  <w:num w:numId="11">
    <w:abstractNumId w:val="20"/>
  </w:num>
  <w:num w:numId="12">
    <w:abstractNumId w:val="21"/>
  </w:num>
  <w:num w:numId="13">
    <w:abstractNumId w:val="5"/>
  </w:num>
  <w:num w:numId="14">
    <w:abstractNumId w:val="25"/>
  </w:num>
  <w:num w:numId="15">
    <w:abstractNumId w:val="30"/>
  </w:num>
  <w:num w:numId="16">
    <w:abstractNumId w:val="0"/>
  </w:num>
  <w:num w:numId="17">
    <w:abstractNumId w:val="13"/>
  </w:num>
  <w:num w:numId="18">
    <w:abstractNumId w:val="11"/>
  </w:num>
  <w:num w:numId="19">
    <w:abstractNumId w:val="23"/>
  </w:num>
  <w:num w:numId="20">
    <w:abstractNumId w:val="16"/>
  </w:num>
  <w:num w:numId="21">
    <w:abstractNumId w:val="2"/>
  </w:num>
  <w:num w:numId="22">
    <w:abstractNumId w:val="7"/>
  </w:num>
  <w:num w:numId="23">
    <w:abstractNumId w:val="26"/>
  </w:num>
  <w:num w:numId="24">
    <w:abstractNumId w:val="18"/>
  </w:num>
  <w:num w:numId="25">
    <w:abstractNumId w:val="4"/>
  </w:num>
  <w:num w:numId="26">
    <w:abstractNumId w:val="28"/>
  </w:num>
  <w:num w:numId="27">
    <w:abstractNumId w:val="10"/>
  </w:num>
  <w:num w:numId="28">
    <w:abstractNumId w:val="17"/>
  </w:num>
  <w:num w:numId="29">
    <w:abstractNumId w:val="12"/>
  </w:num>
  <w:num w:numId="30">
    <w:abstractNumId w:val="29"/>
  </w:num>
  <w:num w:numId="31">
    <w:abstractNumId w:val="31"/>
  </w:num>
  <w:num w:numId="32">
    <w:abstractNumId w:val="35"/>
  </w:num>
  <w:num w:numId="33">
    <w:abstractNumId w:val="37"/>
  </w:num>
  <w:num w:numId="34">
    <w:abstractNumId w:val="1"/>
  </w:num>
  <w:num w:numId="35">
    <w:abstractNumId w:val="34"/>
  </w:num>
  <w:num w:numId="36">
    <w:abstractNumId w:val="32"/>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AF"/>
    <w:rsid w:val="000D7AC4"/>
    <w:rsid w:val="00680194"/>
    <w:rsid w:val="006F781D"/>
    <w:rsid w:val="008853A5"/>
    <w:rsid w:val="009735AF"/>
    <w:rsid w:val="00DB0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FD1"/>
  <w15:chartTrackingRefBased/>
  <w15:docId w15:val="{A85D7198-99DD-4940-BCE1-1EEE68B4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7587</Words>
  <Characters>43247</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Dönmez</dc:creator>
  <cp:keywords/>
  <dc:description/>
  <cp:lastModifiedBy>MONSTER</cp:lastModifiedBy>
  <cp:revision>3</cp:revision>
  <dcterms:created xsi:type="dcterms:W3CDTF">2021-01-16T19:00:00Z</dcterms:created>
  <dcterms:modified xsi:type="dcterms:W3CDTF">2023-01-25T10:54:00Z</dcterms:modified>
</cp:coreProperties>
</file>